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6B" w:rsidRPr="003B2A91" w:rsidRDefault="0010386B" w:rsidP="0010386B">
      <w:pPr>
        <w:jc w:val="center"/>
        <w:rPr>
          <w:rFonts w:cstheme="minorHAnsi"/>
          <w:b/>
          <w:sz w:val="24"/>
          <w:szCs w:val="24"/>
        </w:rPr>
      </w:pPr>
      <w:r w:rsidRPr="003B2A91">
        <w:rPr>
          <w:rFonts w:eastAsia="MS Gothic" w:cstheme="minorHAnsi"/>
          <w:b/>
          <w:sz w:val="24"/>
          <w:szCs w:val="24"/>
        </w:rPr>
        <w:t>Diversity, Equity, and Inclusion Committee</w:t>
      </w:r>
    </w:p>
    <w:p w:rsidR="0010386B" w:rsidRDefault="0010386B" w:rsidP="0010386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Notes</w:t>
      </w:r>
    </w:p>
    <w:p w:rsidR="0010386B" w:rsidRDefault="0010386B" w:rsidP="0010386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25</w:t>
      </w:r>
      <w:r w:rsidRPr="003B2A91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9</w:t>
      </w:r>
    </w:p>
    <w:p w:rsidR="0010386B" w:rsidRPr="003B2A91" w:rsidRDefault="0010386B" w:rsidP="0010386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11:15</w:t>
      </w:r>
      <w:r w:rsidRPr="003B2A91">
        <w:rPr>
          <w:rFonts w:cstheme="minorHAnsi"/>
          <w:sz w:val="24"/>
          <w:szCs w:val="24"/>
        </w:rPr>
        <w:t xml:space="preserve"> a.m.</w:t>
      </w:r>
      <w:r>
        <w:rPr>
          <w:rFonts w:cstheme="minorHAnsi"/>
          <w:sz w:val="24"/>
          <w:szCs w:val="24"/>
        </w:rPr>
        <w:t xml:space="preserve"> – 12:45 p.m</w:t>
      </w:r>
      <w:r w:rsidR="002F0D7D">
        <w:rPr>
          <w:rFonts w:cstheme="minorHAnsi"/>
          <w:sz w:val="24"/>
          <w:szCs w:val="24"/>
        </w:rPr>
        <w:t>.</w:t>
      </w:r>
    </w:p>
    <w:p w:rsidR="0010386B" w:rsidRPr="003B2A91" w:rsidRDefault="0010386B" w:rsidP="0010386B">
      <w:pPr>
        <w:rPr>
          <w:rFonts w:cstheme="minorHAnsi"/>
          <w:sz w:val="24"/>
          <w:szCs w:val="24"/>
        </w:rPr>
      </w:pPr>
    </w:p>
    <w:p w:rsidR="0010386B" w:rsidRDefault="0010386B" w:rsidP="0010386B">
      <w:r w:rsidRPr="003B2A91">
        <w:rPr>
          <w:rFonts w:cstheme="minorHAnsi"/>
          <w:sz w:val="24"/>
          <w:szCs w:val="24"/>
        </w:rPr>
        <w:t xml:space="preserve">Attendees:  </w:t>
      </w:r>
      <w:r w:rsidR="006D4072">
        <w:t xml:space="preserve">Kandie, </w:t>
      </w:r>
      <w:bookmarkStart w:id="0" w:name="_GoBack"/>
      <w:r w:rsidR="006D4072">
        <w:t>K</w:t>
      </w:r>
      <w:r>
        <w:t>laudia</w:t>
      </w:r>
      <w:bookmarkEnd w:id="0"/>
      <w:r>
        <w:t xml:space="preserve">, David, Caleb, Lisa, Alissa, Vanessa, Patrick, Stephanie, Jeff, Jaime, </w:t>
      </w:r>
      <w:r w:rsidR="002F0D7D">
        <w:t xml:space="preserve">John, </w:t>
      </w:r>
      <w:r>
        <w:t>Gabi, RB</w:t>
      </w:r>
      <w:r w:rsidR="002F0D7D">
        <w:t xml:space="preserve">, and </w:t>
      </w:r>
      <w:r>
        <w:t>Christina</w:t>
      </w:r>
    </w:p>
    <w:p w:rsidR="0010386B" w:rsidRDefault="0010386B" w:rsidP="0010386B"/>
    <w:p w:rsidR="0010386B" w:rsidRPr="00C57331" w:rsidRDefault="0010386B" w:rsidP="0010386B">
      <w:pPr>
        <w:pStyle w:val="ListParagraph"/>
        <w:numPr>
          <w:ilvl w:val="0"/>
          <w:numId w:val="1"/>
        </w:numPr>
      </w:pPr>
      <w:r w:rsidRPr="0010386B">
        <w:rPr>
          <w:b/>
          <w:sz w:val="24"/>
          <w:szCs w:val="24"/>
        </w:rPr>
        <w:t>Welcome &amp; Review Meeting Minutes</w:t>
      </w:r>
    </w:p>
    <w:p w:rsidR="00C57331" w:rsidRPr="002F0D7D" w:rsidRDefault="00C57331" w:rsidP="00C57331">
      <w:pPr>
        <w:pStyle w:val="ListParagraph"/>
        <w:numPr>
          <w:ilvl w:val="1"/>
          <w:numId w:val="1"/>
        </w:numPr>
      </w:pPr>
      <w:r w:rsidRPr="00616007">
        <w:t xml:space="preserve">John had everyone go around and do introductions because </w:t>
      </w:r>
      <w:r w:rsidR="002F0D7D" w:rsidRPr="00616007">
        <w:t xml:space="preserve">there </w:t>
      </w:r>
      <w:r w:rsidR="00F260BB">
        <w:t>were</w:t>
      </w:r>
      <w:r w:rsidR="00F260BB" w:rsidRPr="00616007">
        <w:t xml:space="preserve"> </w:t>
      </w:r>
      <w:r w:rsidR="002F0D7D" w:rsidRPr="00616007">
        <w:t>several new members</w:t>
      </w:r>
      <w:r w:rsidR="009A7DD7">
        <w:t>.</w:t>
      </w:r>
    </w:p>
    <w:p w:rsidR="0010386B" w:rsidRPr="00616007" w:rsidRDefault="0010386B" w:rsidP="0010386B">
      <w:pPr>
        <w:pStyle w:val="ListParagraph"/>
        <w:numPr>
          <w:ilvl w:val="0"/>
          <w:numId w:val="2"/>
        </w:numPr>
      </w:pPr>
      <w:r w:rsidRPr="00616007">
        <w:t>Meeting minutes were reviewed and approved with changes</w:t>
      </w:r>
      <w:r w:rsidR="00C57331" w:rsidRPr="00616007">
        <w:t>.</w:t>
      </w:r>
    </w:p>
    <w:p w:rsidR="00616007" w:rsidRPr="00616007" w:rsidRDefault="00616007" w:rsidP="00616007">
      <w:pPr>
        <w:pStyle w:val="ListParagraph"/>
      </w:pPr>
    </w:p>
    <w:p w:rsidR="0010386B" w:rsidRPr="00C57331" w:rsidRDefault="0010386B" w:rsidP="0010386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Strategic Plan – Global Leadership Solutions</w:t>
      </w:r>
    </w:p>
    <w:p w:rsidR="00791A08" w:rsidRPr="002F0D7D" w:rsidRDefault="00C57331" w:rsidP="00C57331">
      <w:pPr>
        <w:pStyle w:val="ListParagraph"/>
        <w:numPr>
          <w:ilvl w:val="1"/>
          <w:numId w:val="1"/>
        </w:numPr>
      </w:pPr>
      <w:r w:rsidRPr="00616007">
        <w:t>Jamie and John had a phone call on January 14</w:t>
      </w:r>
      <w:r w:rsidRPr="00616007">
        <w:rPr>
          <w:vertAlign w:val="superscript"/>
        </w:rPr>
        <w:t>th</w:t>
      </w:r>
      <w:r w:rsidRPr="00616007">
        <w:t xml:space="preserve"> with the consultants</w:t>
      </w:r>
      <w:r w:rsidR="00791A08" w:rsidRPr="00616007">
        <w:t>.</w:t>
      </w:r>
      <w:r w:rsidRPr="00616007">
        <w:t xml:space="preserve"> </w:t>
      </w:r>
    </w:p>
    <w:p w:rsidR="00C57331" w:rsidRPr="002F0D7D" w:rsidRDefault="00791A08" w:rsidP="00791A08">
      <w:pPr>
        <w:pStyle w:val="ListParagraph"/>
        <w:numPr>
          <w:ilvl w:val="2"/>
          <w:numId w:val="1"/>
        </w:numPr>
      </w:pPr>
      <w:r w:rsidRPr="00616007">
        <w:t>Discussed</w:t>
      </w:r>
      <w:r w:rsidR="00C57331" w:rsidRPr="00616007">
        <w:t xml:space="preserve"> various documents that they might need to have to </w:t>
      </w:r>
      <w:r w:rsidR="002F0D7D">
        <w:t>o</w:t>
      </w:r>
      <w:r w:rsidR="00C57331" w:rsidRPr="00616007">
        <w:t>rient themselves to CCC</w:t>
      </w:r>
      <w:r w:rsidRPr="00616007">
        <w:t>.  Jaime has sent them the following documents:</w:t>
      </w:r>
    </w:p>
    <w:p w:rsidR="00C57331" w:rsidRPr="002F0D7D" w:rsidRDefault="00C57331" w:rsidP="00791A08">
      <w:pPr>
        <w:pStyle w:val="ListParagraph"/>
        <w:numPr>
          <w:ilvl w:val="3"/>
          <w:numId w:val="11"/>
        </w:numPr>
      </w:pPr>
      <w:r w:rsidRPr="00616007">
        <w:t>Shared Governance Principles</w:t>
      </w:r>
    </w:p>
    <w:p w:rsidR="00791A08" w:rsidRPr="002F0D7D" w:rsidRDefault="00C57331" w:rsidP="00791A08">
      <w:pPr>
        <w:pStyle w:val="ListParagraph"/>
        <w:numPr>
          <w:ilvl w:val="3"/>
          <w:numId w:val="11"/>
        </w:numPr>
      </w:pPr>
      <w:r w:rsidRPr="00616007">
        <w:t xml:space="preserve">Culture and </w:t>
      </w:r>
      <w:r w:rsidR="00F260BB">
        <w:t>E</w:t>
      </w:r>
      <w:r w:rsidRPr="00616007">
        <w:t>ngagement survey from</w:t>
      </w:r>
      <w:r w:rsidR="00791A08" w:rsidRPr="00616007">
        <w:t xml:space="preserve"> 2013-14</w:t>
      </w:r>
    </w:p>
    <w:p w:rsidR="00C57331" w:rsidRPr="002F0D7D" w:rsidRDefault="00791A08" w:rsidP="00791A08">
      <w:pPr>
        <w:pStyle w:val="ListParagraph"/>
        <w:numPr>
          <w:ilvl w:val="3"/>
          <w:numId w:val="11"/>
        </w:numPr>
      </w:pPr>
      <w:r w:rsidRPr="00616007">
        <w:t>Some results from 2013 E</w:t>
      </w:r>
      <w:r w:rsidR="00165FB1">
        <w:t>YES</w:t>
      </w:r>
      <w:r w:rsidRPr="00616007">
        <w:t xml:space="preserve"> survey</w:t>
      </w:r>
      <w:r w:rsidR="00C57331" w:rsidRPr="00616007">
        <w:t xml:space="preserve"> </w:t>
      </w:r>
    </w:p>
    <w:p w:rsidR="00791A08" w:rsidRDefault="00791A08" w:rsidP="00791A08">
      <w:pPr>
        <w:pStyle w:val="ListParagraph"/>
        <w:numPr>
          <w:ilvl w:val="0"/>
          <w:numId w:val="12"/>
        </w:numPr>
      </w:pPr>
      <w:r>
        <w:t>They discussed various groups they would want to work with: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DEI Committee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President’s Cabinet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President</w:t>
      </w:r>
      <w:r w:rsidR="00F260BB">
        <w:t>’s</w:t>
      </w:r>
      <w:r>
        <w:t xml:space="preserve"> Council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College Council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ASG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College Services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Affinity Groups</w:t>
      </w:r>
    </w:p>
    <w:p w:rsidR="00791A08" w:rsidRDefault="00791A08" w:rsidP="00791A08">
      <w:pPr>
        <w:pStyle w:val="ListParagraph"/>
        <w:numPr>
          <w:ilvl w:val="0"/>
          <w:numId w:val="13"/>
        </w:numPr>
      </w:pPr>
      <w:r>
        <w:t>I</w:t>
      </w:r>
      <w:r w:rsidR="002F0D7D">
        <w:t>nstructional and Student Support</w:t>
      </w:r>
      <w:r>
        <w:t xml:space="preserve"> Deans</w:t>
      </w:r>
    </w:p>
    <w:p w:rsidR="00791A08" w:rsidRPr="00C57331" w:rsidRDefault="00791A08" w:rsidP="00791A08">
      <w:pPr>
        <w:pStyle w:val="ListParagraph"/>
        <w:numPr>
          <w:ilvl w:val="0"/>
          <w:numId w:val="13"/>
        </w:numPr>
      </w:pPr>
      <w:r>
        <w:t>Open groups of various constituents</w:t>
      </w:r>
    </w:p>
    <w:p w:rsidR="0010386B" w:rsidRDefault="0010386B" w:rsidP="0010386B">
      <w:pPr>
        <w:pStyle w:val="ListParagraph"/>
        <w:numPr>
          <w:ilvl w:val="0"/>
          <w:numId w:val="2"/>
        </w:numPr>
        <w:rPr>
          <w:b/>
        </w:rPr>
      </w:pPr>
      <w:r w:rsidRPr="00C57331">
        <w:rPr>
          <w:b/>
        </w:rPr>
        <w:t>Proposed Timeline</w:t>
      </w:r>
    </w:p>
    <w:p w:rsidR="00791A08" w:rsidRPr="00BD58C6" w:rsidRDefault="00791A08" w:rsidP="00791A08">
      <w:pPr>
        <w:pStyle w:val="ListParagraph"/>
        <w:numPr>
          <w:ilvl w:val="1"/>
          <w:numId w:val="2"/>
        </w:numPr>
      </w:pPr>
      <w:r w:rsidRPr="00BD58C6">
        <w:t>Had a discussion about the timeline:</w:t>
      </w:r>
    </w:p>
    <w:p w:rsidR="00BD58C6" w:rsidRDefault="00BD58C6" w:rsidP="00BD58C6">
      <w:pPr>
        <w:pStyle w:val="ListParagraph"/>
        <w:numPr>
          <w:ilvl w:val="2"/>
          <w:numId w:val="2"/>
        </w:numPr>
      </w:pPr>
      <w:r w:rsidRPr="00BD58C6">
        <w:t>The assessment is s</w:t>
      </w:r>
      <w:r w:rsidR="002F0D7D">
        <w:t>cheduled to take</w:t>
      </w:r>
      <w:r w:rsidRPr="00BD58C6">
        <w:t xml:space="preserve"> </w:t>
      </w:r>
      <w:r>
        <w:t xml:space="preserve">place </w:t>
      </w:r>
      <w:r w:rsidRPr="00BD58C6">
        <w:t>in Winter term</w:t>
      </w:r>
      <w:r>
        <w:t xml:space="preserve"> which ends at the end of March.</w:t>
      </w:r>
    </w:p>
    <w:p w:rsidR="002F0D7D" w:rsidRDefault="00BD58C6" w:rsidP="00BB1D04">
      <w:pPr>
        <w:pStyle w:val="ListParagraph"/>
        <w:numPr>
          <w:ilvl w:val="2"/>
          <w:numId w:val="2"/>
        </w:numPr>
      </w:pPr>
      <w:r>
        <w:t xml:space="preserve">The </w:t>
      </w:r>
      <w:r w:rsidR="002F0D7D">
        <w:t>S</w:t>
      </w:r>
      <w:r>
        <w:t>pring term is when the draft</w:t>
      </w:r>
      <w:r w:rsidR="002F0D7D">
        <w:t>ing</w:t>
      </w:r>
      <w:r>
        <w:t xml:space="preserve"> of the plan </w:t>
      </w:r>
      <w:r w:rsidR="002F0D7D">
        <w:t>is schedule</w:t>
      </w:r>
      <w:r w:rsidR="00F260BB">
        <w:t>d</w:t>
      </w:r>
      <w:r w:rsidR="002F0D7D">
        <w:t xml:space="preserve"> to occur</w:t>
      </w:r>
      <w:r w:rsidR="009A7DD7">
        <w:t>.</w:t>
      </w:r>
    </w:p>
    <w:p w:rsidR="004B44F9" w:rsidRDefault="002F0D7D" w:rsidP="00BB1D04">
      <w:pPr>
        <w:pStyle w:val="ListParagraph"/>
        <w:numPr>
          <w:ilvl w:val="2"/>
          <w:numId w:val="2"/>
        </w:numPr>
      </w:pPr>
      <w:r>
        <w:t xml:space="preserve">All activities for the plan are scheduled to be </w:t>
      </w:r>
      <w:r w:rsidR="00BD58C6">
        <w:t xml:space="preserve">wrapped up in Fall term so that it can be </w:t>
      </w:r>
      <w:r>
        <w:t>completed</w:t>
      </w:r>
      <w:r w:rsidR="00BD58C6">
        <w:t xml:space="preserve"> this calendar year and presented to the Board. </w:t>
      </w:r>
    </w:p>
    <w:p w:rsidR="004B44F9" w:rsidRDefault="004B44F9" w:rsidP="00BD58C6">
      <w:pPr>
        <w:pStyle w:val="ListParagraph"/>
        <w:numPr>
          <w:ilvl w:val="0"/>
          <w:numId w:val="14"/>
        </w:numPr>
      </w:pPr>
      <w:r>
        <w:t>We would like t</w:t>
      </w:r>
      <w:r w:rsidR="002F0D7D">
        <w:t>he</w:t>
      </w:r>
      <w:r>
        <w:t xml:space="preserve"> consult</w:t>
      </w:r>
      <w:r w:rsidR="00BD58C6">
        <w:t>ants to talk</w:t>
      </w:r>
      <w:r>
        <w:t xml:space="preserve"> with </w:t>
      </w:r>
      <w:r w:rsidR="00BD58C6">
        <w:t>the DEI Committee first</w:t>
      </w:r>
      <w:r>
        <w:t xml:space="preserve"> </w:t>
      </w:r>
      <w:r w:rsidR="00BD58C6">
        <w:t>before they meet with other groups</w:t>
      </w:r>
      <w:r w:rsidR="00366D70">
        <w:t xml:space="preserve"> on campus</w:t>
      </w:r>
      <w:r w:rsidR="00BD58C6">
        <w:t xml:space="preserve">.  They proposed to meet with us </w:t>
      </w:r>
      <w:r w:rsidR="00366D70">
        <w:t>during</w:t>
      </w:r>
      <w:r w:rsidR="00BD58C6">
        <w:t xml:space="preserve"> our next meeting on Feb 8, 2019 by </w:t>
      </w:r>
      <w:r w:rsidR="00366D70">
        <w:t>v</w:t>
      </w:r>
      <w:r w:rsidR="00BD58C6">
        <w:t xml:space="preserve">ideo </w:t>
      </w:r>
      <w:r w:rsidR="00366D70">
        <w:t>c</w:t>
      </w:r>
      <w:r w:rsidR="00BD58C6">
        <w:t>onferencing.</w:t>
      </w:r>
    </w:p>
    <w:p w:rsidR="004B44F9" w:rsidRDefault="004B44F9" w:rsidP="00921253">
      <w:pPr>
        <w:pStyle w:val="ListParagraph"/>
        <w:numPr>
          <w:ilvl w:val="0"/>
          <w:numId w:val="2"/>
        </w:numPr>
      </w:pPr>
      <w:r>
        <w:t>The</w:t>
      </w:r>
      <w:r w:rsidR="00BD58C6">
        <w:t xml:space="preserve"> consultants are going to provide a more detailed proposed Schedule.  </w:t>
      </w:r>
      <w:r w:rsidR="00921253">
        <w:t>The consultant</w:t>
      </w:r>
      <w:r w:rsidR="00366D70">
        <w:t>s</w:t>
      </w:r>
      <w:r w:rsidR="00921253">
        <w:t xml:space="preserve"> have suggested a </w:t>
      </w:r>
      <w:r w:rsidR="00366D70">
        <w:t>p</w:t>
      </w:r>
      <w:r w:rsidR="00921253">
        <w:t xml:space="preserve">hysical and virtual space to </w:t>
      </w:r>
      <w:r w:rsidR="00366D70">
        <w:t>display the strategic planning process</w:t>
      </w:r>
      <w:r w:rsidR="009A7DD7">
        <w:t xml:space="preserve"> in an effort to be transparent about the work</w:t>
      </w:r>
      <w:r w:rsidR="00921253">
        <w:t>.</w:t>
      </w:r>
    </w:p>
    <w:p w:rsidR="004B44F9" w:rsidRDefault="004B44F9" w:rsidP="00921253">
      <w:pPr>
        <w:pStyle w:val="ListParagraph"/>
        <w:numPr>
          <w:ilvl w:val="1"/>
          <w:numId w:val="2"/>
        </w:numPr>
      </w:pPr>
      <w:r w:rsidRPr="004B44F9">
        <w:rPr>
          <w:b/>
        </w:rPr>
        <w:t>Virtual space</w:t>
      </w:r>
      <w:r w:rsidR="00921253">
        <w:rPr>
          <w:b/>
        </w:rPr>
        <w:t xml:space="preserve">:  </w:t>
      </w:r>
      <w:r w:rsidR="00921253">
        <w:t xml:space="preserve">The consultants suggested making the information available to </w:t>
      </w:r>
      <w:r w:rsidR="00366D70">
        <w:t>internal stakeholders (s</w:t>
      </w:r>
      <w:r w:rsidR="00285B77">
        <w:t>tudents</w:t>
      </w:r>
      <w:r w:rsidR="00366D70">
        <w:t>, f</w:t>
      </w:r>
      <w:r w:rsidR="00921253">
        <w:t xml:space="preserve">aculty and </w:t>
      </w:r>
      <w:r w:rsidR="00366D70">
        <w:t>s</w:t>
      </w:r>
      <w:r w:rsidR="00921253">
        <w:t>taff</w:t>
      </w:r>
      <w:r w:rsidR="00366D70">
        <w:t>)</w:t>
      </w:r>
      <w:r w:rsidR="00921253">
        <w:t>.</w:t>
      </w:r>
    </w:p>
    <w:p w:rsidR="004B44F9" w:rsidRDefault="00921253" w:rsidP="00921253">
      <w:pPr>
        <w:pStyle w:val="ListParagraph"/>
        <w:numPr>
          <w:ilvl w:val="0"/>
          <w:numId w:val="15"/>
        </w:numPr>
      </w:pPr>
      <w:r>
        <w:t>Caleb suggested:</w:t>
      </w:r>
      <w:r w:rsidR="00366D70">
        <w:t xml:space="preserve"> </w:t>
      </w:r>
      <w:r w:rsidR="004B44F9">
        <w:t>Moodle</w:t>
      </w:r>
      <w:r w:rsidR="00366D70">
        <w:t xml:space="preserve"> for the virtual space because e</w:t>
      </w:r>
      <w:r w:rsidR="004B44F9">
        <w:t xml:space="preserve">veryone </w:t>
      </w:r>
      <w:r>
        <w:t>could access the information and they are familiar with it</w:t>
      </w:r>
      <w:r w:rsidR="009A7DD7">
        <w:t>.</w:t>
      </w:r>
    </w:p>
    <w:p w:rsidR="004B44F9" w:rsidRDefault="004B44F9" w:rsidP="00921253">
      <w:pPr>
        <w:pStyle w:val="ListParagraph"/>
        <w:numPr>
          <w:ilvl w:val="1"/>
          <w:numId w:val="2"/>
        </w:numPr>
      </w:pPr>
      <w:r w:rsidRPr="004B44F9">
        <w:rPr>
          <w:b/>
        </w:rPr>
        <w:lastRenderedPageBreak/>
        <w:t>Physical Space</w:t>
      </w:r>
      <w:r w:rsidR="00285B77">
        <w:t xml:space="preserve">:  Have information </w:t>
      </w:r>
      <w:r>
        <w:t xml:space="preserve">published where everyone </w:t>
      </w:r>
      <w:r w:rsidR="00285B77">
        <w:t xml:space="preserve">could be updated </w:t>
      </w:r>
      <w:r w:rsidR="009A7DD7">
        <w:t>as to</w:t>
      </w:r>
      <w:r w:rsidR="00285B77">
        <w:t xml:space="preserve"> what is happen</w:t>
      </w:r>
      <w:r w:rsidR="009A7DD7">
        <w:t>ing</w:t>
      </w:r>
      <w:r w:rsidR="00285B77">
        <w:t xml:space="preserve">.  </w:t>
      </w:r>
    </w:p>
    <w:p w:rsidR="00285B77" w:rsidRPr="00285B77" w:rsidRDefault="00285B77" w:rsidP="00285B77">
      <w:pPr>
        <w:pStyle w:val="ListParagraph"/>
        <w:numPr>
          <w:ilvl w:val="2"/>
          <w:numId w:val="2"/>
        </w:numPr>
      </w:pPr>
      <w:r w:rsidRPr="00285B77">
        <w:t xml:space="preserve">Suggestions for </w:t>
      </w:r>
      <w:r w:rsidR="009A7DD7">
        <w:t>p</w:t>
      </w:r>
      <w:r w:rsidRPr="00285B77">
        <w:t>hysical space</w:t>
      </w:r>
      <w:r w:rsidR="009A7DD7">
        <w:t>s were the C</w:t>
      </w:r>
      <w:r w:rsidRPr="00285B77">
        <w:t>ommunity Center</w:t>
      </w:r>
      <w:r w:rsidR="009A7DD7">
        <w:t xml:space="preserve"> and</w:t>
      </w:r>
      <w:r w:rsidRPr="00285B77">
        <w:t xml:space="preserve"> Dye </w:t>
      </w:r>
      <w:r w:rsidR="009A7DD7">
        <w:t>L</w:t>
      </w:r>
      <w:r w:rsidRPr="00285B77">
        <w:t>earning Center</w:t>
      </w:r>
      <w:r w:rsidR="009A7DD7">
        <w:t xml:space="preserve"> since they are</w:t>
      </w:r>
      <w:r w:rsidRPr="00285B77">
        <w:t xml:space="preserve"> high traffic areas</w:t>
      </w:r>
      <w:r w:rsidR="009A7DD7">
        <w:t>.</w:t>
      </w:r>
    </w:p>
    <w:p w:rsidR="004B44F9" w:rsidRDefault="00285B77" w:rsidP="00285B77">
      <w:pPr>
        <w:pStyle w:val="ListParagraph"/>
        <w:numPr>
          <w:ilvl w:val="2"/>
          <w:numId w:val="2"/>
        </w:numPr>
      </w:pPr>
      <w:r>
        <w:t xml:space="preserve">Would like </w:t>
      </w:r>
      <w:r w:rsidR="009A7DD7">
        <w:t>physical space at the Harmony and Wilsonville campuses too.</w:t>
      </w:r>
    </w:p>
    <w:p w:rsidR="004B44F9" w:rsidRDefault="00AD44CE" w:rsidP="00285B77">
      <w:pPr>
        <w:pStyle w:val="ListParagraph"/>
        <w:numPr>
          <w:ilvl w:val="2"/>
          <w:numId w:val="2"/>
        </w:numPr>
      </w:pPr>
      <w:r>
        <w:t xml:space="preserve">Would like to use the </w:t>
      </w:r>
      <w:r w:rsidR="009A7DD7">
        <w:t xml:space="preserve">TV </w:t>
      </w:r>
      <w:r w:rsidR="004B44F9">
        <w:t>monitors</w:t>
      </w:r>
      <w:r>
        <w:t xml:space="preserve"> to display information</w:t>
      </w:r>
      <w:r w:rsidR="009A7DD7">
        <w:t>.</w:t>
      </w:r>
      <w:r w:rsidR="004B44F9">
        <w:t xml:space="preserve">  </w:t>
      </w:r>
    </w:p>
    <w:p w:rsidR="004B44F9" w:rsidRDefault="004B44F9" w:rsidP="004B44F9">
      <w:pPr>
        <w:pStyle w:val="ListParagraph"/>
        <w:numPr>
          <w:ilvl w:val="0"/>
          <w:numId w:val="4"/>
        </w:numPr>
      </w:pPr>
      <w:r w:rsidRPr="00C57331">
        <w:rPr>
          <w:b/>
        </w:rPr>
        <w:t>Point of contact:</w:t>
      </w:r>
      <w:r>
        <w:t xml:space="preserve">  John said he could be the point of contact</w:t>
      </w:r>
      <w:r w:rsidR="00AD44CE">
        <w:t xml:space="preserve"> with the consultants</w:t>
      </w:r>
      <w:r>
        <w:t xml:space="preserve">.    David </w:t>
      </w:r>
      <w:r w:rsidR="00AD44CE">
        <w:t>had a conversation</w:t>
      </w:r>
      <w:r>
        <w:t xml:space="preserve"> with Tara </w:t>
      </w:r>
      <w:r w:rsidR="00AD44CE">
        <w:t>and he said that they would have someone</w:t>
      </w:r>
      <w:r w:rsidR="002530D1">
        <w:t xml:space="preserve"> working with </w:t>
      </w:r>
      <w:r w:rsidR="009A7DD7">
        <w:t>him to assist with scheduling and logistics</w:t>
      </w:r>
      <w:r w:rsidR="002530D1">
        <w:t>.</w:t>
      </w:r>
    </w:p>
    <w:p w:rsidR="0010386B" w:rsidRPr="0010386B" w:rsidRDefault="0010386B" w:rsidP="0010386B">
      <w:pPr>
        <w:pStyle w:val="ListParagraph"/>
        <w:ind w:left="1440"/>
      </w:pPr>
    </w:p>
    <w:p w:rsidR="004B44F9" w:rsidRPr="00311644" w:rsidRDefault="0010386B" w:rsidP="0010386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Affinity/Employee Resource Groups</w:t>
      </w:r>
    </w:p>
    <w:p w:rsidR="00311644" w:rsidRPr="000B682A" w:rsidRDefault="00311644" w:rsidP="00311644">
      <w:pPr>
        <w:pStyle w:val="ListParagraph"/>
        <w:numPr>
          <w:ilvl w:val="1"/>
          <w:numId w:val="1"/>
        </w:numPr>
      </w:pPr>
      <w:r w:rsidRPr="00616007">
        <w:t>There was discussion about the framework and the ownership of the Affinity</w:t>
      </w:r>
      <w:r w:rsidR="000B682A" w:rsidRPr="00616007">
        <w:t>/Employee Resource G</w:t>
      </w:r>
      <w:r w:rsidRPr="00616007">
        <w:t xml:space="preserve">roups.  </w:t>
      </w:r>
      <w:r w:rsidR="000B682A" w:rsidRPr="00616007">
        <w:t>The Human Resources</w:t>
      </w:r>
      <w:r w:rsidRPr="00616007">
        <w:t xml:space="preserve"> subcommittee felt that they wanted to support the work but didn’t necessarily feel that they should be heading the work.</w:t>
      </w:r>
    </w:p>
    <w:p w:rsidR="00024414" w:rsidRPr="000B682A" w:rsidRDefault="00024414" w:rsidP="00024414">
      <w:pPr>
        <w:pStyle w:val="ListParagraph"/>
        <w:numPr>
          <w:ilvl w:val="1"/>
          <w:numId w:val="2"/>
        </w:numPr>
      </w:pPr>
      <w:r w:rsidRPr="00616007">
        <w:t>Establishing Framework:</w:t>
      </w:r>
    </w:p>
    <w:p w:rsidR="00D45D15" w:rsidRPr="000B682A" w:rsidRDefault="00D45D15" w:rsidP="00D45D15">
      <w:pPr>
        <w:pStyle w:val="ListParagraph"/>
        <w:numPr>
          <w:ilvl w:val="2"/>
          <w:numId w:val="2"/>
        </w:numPr>
      </w:pPr>
      <w:r w:rsidRPr="00616007">
        <w:t>Who do we submit official approval to have this work approved</w:t>
      </w:r>
    </w:p>
    <w:p w:rsidR="00024414" w:rsidRPr="000B682A" w:rsidRDefault="00024414" w:rsidP="00D45D15">
      <w:pPr>
        <w:pStyle w:val="ListParagraph"/>
        <w:numPr>
          <w:ilvl w:val="1"/>
          <w:numId w:val="2"/>
        </w:numPr>
      </w:pPr>
      <w:r w:rsidRPr="00616007">
        <w:t>Who administers the framework</w:t>
      </w:r>
    </w:p>
    <w:p w:rsidR="00024414" w:rsidRDefault="00024414" w:rsidP="00311644">
      <w:pPr>
        <w:pStyle w:val="ListParagraph"/>
        <w:numPr>
          <w:ilvl w:val="1"/>
          <w:numId w:val="2"/>
        </w:numPr>
      </w:pPr>
      <w:r>
        <w:t>There was a</w:t>
      </w:r>
      <w:r w:rsidR="000B682A">
        <w:t xml:space="preserve"> suggestion</w:t>
      </w:r>
      <w:r>
        <w:t xml:space="preserve"> to have a subgroup for Affinity</w:t>
      </w:r>
      <w:r w:rsidR="000B682A">
        <w:t>/Employee Resource G</w:t>
      </w:r>
      <w:r>
        <w:t>roups and hav</w:t>
      </w:r>
      <w:r w:rsidR="000B682A">
        <w:t>e</w:t>
      </w:r>
      <w:r>
        <w:t xml:space="preserve"> </w:t>
      </w:r>
      <w:r w:rsidR="000B682A">
        <w:t xml:space="preserve">a representative from the Human Resources Office </w:t>
      </w:r>
      <w:r>
        <w:t xml:space="preserve">there as a support </w:t>
      </w:r>
      <w:r w:rsidR="00F260BB">
        <w:t xml:space="preserve">to </w:t>
      </w:r>
      <w:r w:rsidR="000B682A">
        <w:t>the group with industry knowledge and legal</w:t>
      </w:r>
      <w:r>
        <w:t xml:space="preserve"> expertise.  </w:t>
      </w:r>
    </w:p>
    <w:p w:rsidR="00EF0077" w:rsidRDefault="004B44F9" w:rsidP="004B44F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311644">
        <w:t xml:space="preserve">Vanessa </w:t>
      </w:r>
      <w:r w:rsidR="000B682A">
        <w:t>will</w:t>
      </w:r>
      <w:r w:rsidRPr="00311644">
        <w:t xml:space="preserve"> schedule a meeting with </w:t>
      </w:r>
      <w:r w:rsidR="000B682A">
        <w:t xml:space="preserve">the </w:t>
      </w:r>
      <w:r w:rsidRPr="00311644">
        <w:t xml:space="preserve">original </w:t>
      </w:r>
      <w:r w:rsidR="00EF0077" w:rsidRPr="00311644">
        <w:t xml:space="preserve">group </w:t>
      </w:r>
      <w:r w:rsidR="000B682A">
        <w:t xml:space="preserve">working on Affinity/Employee Resource Group development </w:t>
      </w:r>
      <w:r w:rsidR="00EF0077">
        <w:t>along with</w:t>
      </w:r>
      <w:r w:rsidRPr="00311644">
        <w:t xml:space="preserve"> </w:t>
      </w:r>
      <w:r w:rsidR="000B682A">
        <w:t>K</w:t>
      </w:r>
      <w:r w:rsidRPr="00311644">
        <w:t>laudia and Lisa</w:t>
      </w:r>
      <w:r w:rsidR="000B682A">
        <w:t xml:space="preserve"> Anh</w:t>
      </w:r>
      <w:r w:rsidRPr="00311644">
        <w:t>.</w:t>
      </w:r>
      <w:r w:rsidR="000B682A">
        <w:t xml:space="preserve">  The group will convene to divide tasks and keep moving forward on this important initiative.</w:t>
      </w:r>
      <w:r w:rsidRPr="00311644">
        <w:rPr>
          <w:b/>
          <w:sz w:val="24"/>
          <w:szCs w:val="24"/>
        </w:rPr>
        <w:t xml:space="preserve">  </w:t>
      </w:r>
    </w:p>
    <w:p w:rsidR="00616007" w:rsidRPr="00616007" w:rsidRDefault="00616007" w:rsidP="00616007">
      <w:pPr>
        <w:pStyle w:val="ListParagraph"/>
      </w:pPr>
    </w:p>
    <w:p w:rsidR="00616007" w:rsidRPr="00616007" w:rsidRDefault="0010386B" w:rsidP="0010386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Equity statement for the college</w:t>
      </w:r>
      <w:r w:rsidR="00C57331">
        <w:rPr>
          <w:b/>
          <w:sz w:val="24"/>
          <w:szCs w:val="24"/>
        </w:rPr>
        <w:t xml:space="preserve"> </w:t>
      </w:r>
    </w:p>
    <w:p w:rsidR="00BB4181" w:rsidRPr="000B682A" w:rsidRDefault="000B682A" w:rsidP="00616007">
      <w:pPr>
        <w:pStyle w:val="ListParagraph"/>
        <w:numPr>
          <w:ilvl w:val="1"/>
          <w:numId w:val="1"/>
        </w:numPr>
      </w:pPr>
      <w:r>
        <w:t>As part of Guided Pathways implementation at the college, L</w:t>
      </w:r>
      <w:r w:rsidR="002530D1" w:rsidRPr="00616007">
        <w:t>ori</w:t>
      </w:r>
      <w:r w:rsidR="00C57331" w:rsidRPr="00616007">
        <w:t xml:space="preserve"> Hall is working on </w:t>
      </w:r>
      <w:r>
        <w:t xml:space="preserve">the Guided Pathways Communication Workgroup to develop </w:t>
      </w:r>
      <w:r w:rsidR="00C57331" w:rsidRPr="00616007">
        <w:t>an equity statement</w:t>
      </w:r>
      <w:r>
        <w:t>.  She has asked that the DEI Committee review the equity statement for Guided Pathways.</w:t>
      </w:r>
    </w:p>
    <w:p w:rsidR="00A2571D" w:rsidRDefault="000B682A" w:rsidP="00D40D08">
      <w:pPr>
        <w:pStyle w:val="ListParagraph"/>
        <w:numPr>
          <w:ilvl w:val="0"/>
          <w:numId w:val="8"/>
        </w:numPr>
      </w:pPr>
      <w:r>
        <w:t>The committee d</w:t>
      </w:r>
      <w:r w:rsidR="00D40D08">
        <w:t xml:space="preserve">iscussed the idea that the wording needs to change in the statement.  </w:t>
      </w:r>
    </w:p>
    <w:p w:rsidR="002530D1" w:rsidRPr="0010386B" w:rsidRDefault="00D40D08" w:rsidP="00D40D08">
      <w:pPr>
        <w:pStyle w:val="ListParagraph"/>
        <w:numPr>
          <w:ilvl w:val="0"/>
          <w:numId w:val="8"/>
        </w:numPr>
      </w:pPr>
      <w:r>
        <w:t xml:space="preserve">John </w:t>
      </w:r>
      <w:r w:rsidR="000B682A">
        <w:t xml:space="preserve">committed to edit the statement and share a draft via email.  </w:t>
      </w:r>
      <w:r>
        <w:t xml:space="preserve">  Jaime s</w:t>
      </w:r>
      <w:r w:rsidR="000B682A">
        <w:t>hared that we need to have the updated draft to Lori</w:t>
      </w:r>
      <w:r>
        <w:t xml:space="preserve"> next week.</w:t>
      </w:r>
    </w:p>
    <w:p w:rsidR="00616007" w:rsidRPr="00616007" w:rsidRDefault="00616007" w:rsidP="00616007"/>
    <w:p w:rsidR="0010386B" w:rsidRPr="004B44F9" w:rsidRDefault="0010386B" w:rsidP="0010386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Communication</w:t>
      </w:r>
    </w:p>
    <w:p w:rsidR="004B44F9" w:rsidRDefault="004B44F9" w:rsidP="002530D1">
      <w:pPr>
        <w:pStyle w:val="ListParagraph"/>
        <w:numPr>
          <w:ilvl w:val="0"/>
          <w:numId w:val="8"/>
        </w:numPr>
      </w:pPr>
      <w:r>
        <w:t>Newsletter– need volunteers</w:t>
      </w:r>
      <w:r w:rsidR="002530D1">
        <w:t xml:space="preserve"> to write articles</w:t>
      </w:r>
    </w:p>
    <w:p w:rsidR="004B44F9" w:rsidRDefault="000B682A" w:rsidP="004B44F9">
      <w:pPr>
        <w:pStyle w:val="ListParagraph"/>
        <w:numPr>
          <w:ilvl w:val="0"/>
          <w:numId w:val="10"/>
        </w:numPr>
      </w:pPr>
      <w:r>
        <w:t>Caleb, Stephanie, and John volunteered to help write articles</w:t>
      </w:r>
    </w:p>
    <w:p w:rsidR="004B44F9" w:rsidRDefault="004B44F9" w:rsidP="004B44F9">
      <w:pPr>
        <w:pStyle w:val="ListParagraph"/>
        <w:numPr>
          <w:ilvl w:val="0"/>
          <w:numId w:val="3"/>
        </w:numPr>
      </w:pPr>
      <w:r>
        <w:t>Website</w:t>
      </w:r>
      <w:r w:rsidR="00BB4181">
        <w:t xml:space="preserve"> – no update at this time</w:t>
      </w:r>
    </w:p>
    <w:p w:rsidR="004B44F9" w:rsidRDefault="004B44F9" w:rsidP="004B44F9">
      <w:pPr>
        <w:pStyle w:val="ListParagraph"/>
        <w:numPr>
          <w:ilvl w:val="0"/>
          <w:numId w:val="3"/>
        </w:numPr>
      </w:pPr>
      <w:r>
        <w:t>Strategic Plan</w:t>
      </w:r>
      <w:r w:rsidR="00BB4181">
        <w:t xml:space="preserve"> – Starting to draft a communications plan and work with Lori on that.  </w:t>
      </w:r>
      <w:r w:rsidR="000B682A">
        <w:t>K</w:t>
      </w:r>
      <w:r w:rsidR="00BB4181">
        <w:t xml:space="preserve">laudia and Jaime will be engaged in </w:t>
      </w:r>
      <w:r w:rsidR="000B682A">
        <w:t>development of the communications plan</w:t>
      </w:r>
      <w:r w:rsidR="00BB4181">
        <w:t>.</w:t>
      </w:r>
    </w:p>
    <w:p w:rsidR="00BB1D04" w:rsidRPr="0010386B" w:rsidRDefault="00BB1D04" w:rsidP="00BB1D04"/>
    <w:p w:rsidR="0010386B" w:rsidRPr="00EF0077" w:rsidRDefault="0010386B" w:rsidP="0010386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Discussion Topic</w:t>
      </w:r>
      <w:r w:rsidR="004B44F9">
        <w:rPr>
          <w:b/>
          <w:sz w:val="24"/>
          <w:szCs w:val="24"/>
        </w:rPr>
        <w:t xml:space="preserve"> – How to respond to criticism that inclusion is exclusive</w:t>
      </w:r>
    </w:p>
    <w:p w:rsidR="00A16CF9" w:rsidRDefault="00A16CF9" w:rsidP="00616007">
      <w:pPr>
        <w:pStyle w:val="ListParagraph"/>
        <w:numPr>
          <w:ilvl w:val="0"/>
          <w:numId w:val="19"/>
        </w:numPr>
      </w:pPr>
      <w:r>
        <w:t xml:space="preserve">Stephanie invited two members of the Library/Resource Subcommittee to share specific examples of challenging conversations around diversity, equity, and inclusion.  The </w:t>
      </w:r>
      <w:r w:rsidR="00B27AC1">
        <w:t>core of the examples was</w:t>
      </w:r>
      <w:r>
        <w:t xml:space="preserve"> the need for the college to develop strategies for drawing people into challenging conversations.  How can we as a college respond to criticism about diversity, equity and inclusion activities</w:t>
      </w:r>
      <w:r w:rsidR="00B27AC1">
        <w:t xml:space="preserve"> in a productive way, when members of our community find it offensive or exclusive.</w:t>
      </w:r>
    </w:p>
    <w:p w:rsidR="00EF0077" w:rsidRDefault="00EF0077" w:rsidP="00616007">
      <w:pPr>
        <w:pStyle w:val="ListParagraph"/>
        <w:numPr>
          <w:ilvl w:val="0"/>
          <w:numId w:val="19"/>
        </w:numPr>
      </w:pPr>
      <w:r>
        <w:lastRenderedPageBreak/>
        <w:t xml:space="preserve">Jane Littlefield from the Library </w:t>
      </w:r>
      <w:r w:rsidR="00B27AC1">
        <w:t>provided an example of</w:t>
      </w:r>
      <w:r>
        <w:t xml:space="preserve"> a situation that </w:t>
      </w:r>
      <w:r w:rsidR="00A16CF9">
        <w:t>occurred in</w:t>
      </w:r>
      <w:r>
        <w:t xml:space="preserve"> the Library.  They have been partnering with the subcommittee to strengthen</w:t>
      </w:r>
      <w:r w:rsidR="00A16CF9">
        <w:t xml:space="preserve"> the college’s library </w:t>
      </w:r>
      <w:r>
        <w:t xml:space="preserve">collection to include </w:t>
      </w:r>
      <w:r w:rsidR="00A16CF9">
        <w:t>more</w:t>
      </w:r>
      <w:r>
        <w:t xml:space="preserve"> perspectives, authors of color,</w:t>
      </w:r>
      <w:r w:rsidR="00A16CF9">
        <w:t xml:space="preserve"> and</w:t>
      </w:r>
      <w:r>
        <w:t xml:space="preserve"> publishers that aren’t mainstream.  </w:t>
      </w:r>
      <w:r w:rsidR="00A16CF9">
        <w:t xml:space="preserve">The library has </w:t>
      </w:r>
      <w:r>
        <w:t>a rotating display that showcase</w:t>
      </w:r>
      <w:r w:rsidR="00A16CF9">
        <w:t>s</w:t>
      </w:r>
      <w:r>
        <w:t xml:space="preserve"> the new books that have been purchased.</w:t>
      </w:r>
      <w:r w:rsidR="00A16CF9">
        <w:t xml:space="preserve">  Jane shared that a</w:t>
      </w:r>
      <w:r>
        <w:t xml:space="preserve"> student had </w:t>
      </w:r>
      <w:r w:rsidR="00A16CF9">
        <w:t>approached</w:t>
      </w:r>
      <w:r>
        <w:t xml:space="preserve"> a </w:t>
      </w:r>
      <w:r w:rsidR="00A16CF9">
        <w:t>part-time</w:t>
      </w:r>
      <w:r>
        <w:t xml:space="preserve"> staff member</w:t>
      </w:r>
      <w:r w:rsidR="00A16CF9">
        <w:t xml:space="preserve"> to complain about the new books</w:t>
      </w:r>
      <w:r>
        <w:t>.  The student comment</w:t>
      </w:r>
      <w:r w:rsidR="00A16CF9">
        <w:t>ed</w:t>
      </w:r>
      <w:r>
        <w:t xml:space="preserve"> that it appeared the </w:t>
      </w:r>
      <w:r w:rsidR="00A16CF9">
        <w:t xml:space="preserve">books being </w:t>
      </w:r>
      <w:r>
        <w:t>purchas</w:t>
      </w:r>
      <w:r w:rsidR="00A16CF9">
        <w:t>ed</w:t>
      </w:r>
      <w:r>
        <w:t xml:space="preserve"> </w:t>
      </w:r>
      <w:r w:rsidR="00A16CF9">
        <w:t xml:space="preserve">were </w:t>
      </w:r>
      <w:r>
        <w:t>from one political view point</w:t>
      </w:r>
      <w:r w:rsidR="00A16CF9">
        <w:t xml:space="preserve">, </w:t>
      </w:r>
      <w:r>
        <w:t>the books seemed to lean a certain way</w:t>
      </w:r>
      <w:r w:rsidR="00A16CF9">
        <w:t>,</w:t>
      </w:r>
      <w:r>
        <w:t xml:space="preserve"> and that the books were anti</w:t>
      </w:r>
      <w:r w:rsidR="00A16CF9">
        <w:t>-</w:t>
      </w:r>
      <w:r>
        <w:t xml:space="preserve">American.  </w:t>
      </w:r>
    </w:p>
    <w:p w:rsidR="00C01391" w:rsidRDefault="00B27AC1" w:rsidP="00616007">
      <w:pPr>
        <w:pStyle w:val="ListParagraph"/>
        <w:numPr>
          <w:ilvl w:val="0"/>
          <w:numId w:val="19"/>
        </w:numPr>
      </w:pPr>
      <w:r>
        <w:t>Stephanie shared an example on behalf of Carrie Kyser who was one of the Math 98 curriculum developers</w:t>
      </w:r>
      <w:r w:rsidR="00C01391">
        <w:t xml:space="preserve">. Instead of using </w:t>
      </w:r>
      <w:r w:rsidR="00F260BB">
        <w:t>“</w:t>
      </w:r>
      <w:r w:rsidR="00C01391">
        <w:t>how many red marbles and how many blue marbles</w:t>
      </w:r>
      <w:r w:rsidR="00F260BB">
        <w:t>”</w:t>
      </w:r>
      <w:r w:rsidR="00C01391">
        <w:t xml:space="preserve"> in learning percentages they pulled data on relevant issues</w:t>
      </w:r>
      <w:r w:rsidR="00A16CF9">
        <w:t xml:space="preserve">, </w:t>
      </w:r>
      <w:r w:rsidR="00C01391">
        <w:t xml:space="preserve">such as exploring the wage gap.  Not saying </w:t>
      </w:r>
      <w:r w:rsidR="00616007">
        <w:t>why</w:t>
      </w:r>
      <w:r w:rsidR="00C01391">
        <w:t xml:space="preserve"> the wage gap </w:t>
      </w:r>
      <w:r w:rsidR="00A16CF9">
        <w:t xml:space="preserve">exists, rather </w:t>
      </w:r>
      <w:r w:rsidR="00C01391">
        <w:t>interpret</w:t>
      </w:r>
      <w:r w:rsidR="00A16CF9">
        <w:t>ing</w:t>
      </w:r>
      <w:r w:rsidR="00C01391">
        <w:t xml:space="preserve"> the data about the </w:t>
      </w:r>
      <w:r w:rsidR="00A16CF9">
        <w:t>wage gap.</w:t>
      </w:r>
      <w:r w:rsidR="00C01391">
        <w:t xml:space="preserve">  Some students </w:t>
      </w:r>
      <w:r w:rsidR="00A16CF9">
        <w:t xml:space="preserve">have expressed </w:t>
      </w:r>
      <w:r w:rsidR="00C01391">
        <w:t xml:space="preserve">that </w:t>
      </w:r>
      <w:r w:rsidR="00A16CF9">
        <w:t xml:space="preserve">they believe </w:t>
      </w:r>
      <w:r w:rsidR="00C01391">
        <w:t xml:space="preserve">the choice of </w:t>
      </w:r>
      <w:r w:rsidR="00A16CF9">
        <w:t>wage gap</w:t>
      </w:r>
      <w:r w:rsidR="00C01391">
        <w:t xml:space="preserve"> data is inappropriate and presenting a particular view point.  </w:t>
      </w:r>
      <w:r w:rsidR="00A16CF9">
        <w:t>This invites challenging conversations that can be uncomfortable.</w:t>
      </w:r>
    </w:p>
    <w:p w:rsidR="00F01815" w:rsidRDefault="00F01815" w:rsidP="00F01815">
      <w:pPr>
        <w:pStyle w:val="ListParagraph"/>
        <w:numPr>
          <w:ilvl w:val="0"/>
          <w:numId w:val="20"/>
        </w:numPr>
      </w:pPr>
      <w:r>
        <w:t>As we look to integrating more DEI type of work into our curriculum</w:t>
      </w:r>
      <w:r w:rsidR="00F260BB">
        <w:t>, t</w:t>
      </w:r>
      <w:r>
        <w:t>his is a conversation that all faculty and staff will face at some point.  Understanding how to approach that and that we have institutional support and guidance</w:t>
      </w:r>
      <w:r w:rsidR="00F260BB">
        <w:t xml:space="preserve"> is important</w:t>
      </w:r>
      <w:r w:rsidR="00165FB1">
        <w:t xml:space="preserve"> </w:t>
      </w:r>
      <w:r w:rsidR="00F260BB">
        <w:t>s</w:t>
      </w:r>
      <w:r>
        <w:t>o people are not</w:t>
      </w:r>
      <w:r w:rsidR="00BB1D04">
        <w:t xml:space="preserve"> avoiding those conversations and </w:t>
      </w:r>
      <w:r w:rsidR="00F260BB">
        <w:t xml:space="preserve">know </w:t>
      </w:r>
      <w:r w:rsidR="00BB1D04">
        <w:t>how to do that appropriately.</w:t>
      </w:r>
    </w:p>
    <w:p w:rsidR="00BB1D04" w:rsidRDefault="00BB1D04" w:rsidP="00616007">
      <w:pPr>
        <w:pStyle w:val="ListParagraph"/>
        <w:numPr>
          <w:ilvl w:val="0"/>
          <w:numId w:val="20"/>
        </w:numPr>
      </w:pPr>
      <w:r>
        <w:t xml:space="preserve">If you have resources </w:t>
      </w:r>
      <w:r w:rsidR="00A16CF9">
        <w:t>about how to</w:t>
      </w:r>
      <w:r>
        <w:t xml:space="preserve"> effectively have </w:t>
      </w:r>
      <w:r w:rsidR="00A16CF9">
        <w:t>tough</w:t>
      </w:r>
      <w:r>
        <w:t xml:space="preserve"> </w:t>
      </w:r>
      <w:r w:rsidR="00616007">
        <w:t>conversations,</w:t>
      </w:r>
      <w:r>
        <w:t xml:space="preserve"> please send them to the </w:t>
      </w:r>
      <w:r w:rsidR="00A16CF9">
        <w:t>R</w:t>
      </w:r>
      <w:r>
        <w:t>esources</w:t>
      </w:r>
      <w:r w:rsidR="00F260BB">
        <w:t>-Library</w:t>
      </w:r>
      <w:r>
        <w:t xml:space="preserve"> subcommittee so that they can start building a resource for people.</w:t>
      </w:r>
    </w:p>
    <w:p w:rsidR="004B44F9" w:rsidRPr="0010386B" w:rsidRDefault="004B44F9" w:rsidP="00D40D08"/>
    <w:p w:rsidR="0010386B" w:rsidRPr="0010386B" w:rsidRDefault="0010386B" w:rsidP="0010386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Debrief and review commitments</w:t>
      </w:r>
    </w:p>
    <w:p w:rsidR="0010386B" w:rsidRDefault="0010386B" w:rsidP="0010386B"/>
    <w:p w:rsidR="0010386B" w:rsidRDefault="0010386B" w:rsidP="00616007">
      <w:pPr>
        <w:ind w:firstLine="720"/>
      </w:pPr>
      <w:r>
        <w:t>Upcoming Meeting Dates, Times &amp; Locations</w:t>
      </w:r>
    </w:p>
    <w:p w:rsidR="0010386B" w:rsidRDefault="0010386B" w:rsidP="00616007">
      <w:pPr>
        <w:ind w:firstLine="720"/>
      </w:pPr>
      <w:r>
        <w:t>February 8, 2018</w:t>
      </w:r>
      <w:r>
        <w:tab/>
        <w:t>9:30 – 11:00</w:t>
      </w:r>
      <w:r>
        <w:tab/>
      </w:r>
      <w:r>
        <w:tab/>
        <w:t>B240</w:t>
      </w:r>
    </w:p>
    <w:p w:rsidR="0010386B" w:rsidRDefault="0010386B" w:rsidP="00616007">
      <w:pPr>
        <w:ind w:firstLine="720"/>
      </w:pPr>
      <w:r>
        <w:t>February 22, 2019</w:t>
      </w:r>
      <w:r>
        <w:tab/>
        <w:t>9:30 – 11:00</w:t>
      </w:r>
      <w:r>
        <w:tab/>
      </w:r>
      <w:r>
        <w:tab/>
        <w:t>B240</w:t>
      </w:r>
    </w:p>
    <w:p w:rsidR="00F27D1C" w:rsidRDefault="00DF6543"/>
    <w:sectPr w:rsidR="00F27D1C" w:rsidSect="005C7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E0" w:rsidRDefault="000771E0" w:rsidP="000771E0">
      <w:r>
        <w:separator/>
      </w:r>
    </w:p>
  </w:endnote>
  <w:endnote w:type="continuationSeparator" w:id="0">
    <w:p w:rsidR="000771E0" w:rsidRDefault="000771E0" w:rsidP="0007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0" w:rsidRDefault="00077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0" w:rsidRDefault="00077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0" w:rsidRDefault="00077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E0" w:rsidRDefault="000771E0" w:rsidP="000771E0">
      <w:r>
        <w:separator/>
      </w:r>
    </w:p>
  </w:footnote>
  <w:footnote w:type="continuationSeparator" w:id="0">
    <w:p w:rsidR="000771E0" w:rsidRDefault="000771E0" w:rsidP="0007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0" w:rsidRDefault="00077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0" w:rsidRDefault="00077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0" w:rsidRDefault="00077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7CF"/>
    <w:multiLevelType w:val="hybridMultilevel"/>
    <w:tmpl w:val="0FEEA408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" w15:restartNumberingAfterBreak="0">
    <w:nsid w:val="04137C03"/>
    <w:multiLevelType w:val="hybridMultilevel"/>
    <w:tmpl w:val="89BEBD56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7B43256"/>
    <w:multiLevelType w:val="hybridMultilevel"/>
    <w:tmpl w:val="90A22F6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FAC6F5B"/>
    <w:multiLevelType w:val="hybridMultilevel"/>
    <w:tmpl w:val="A8E4C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800E7"/>
    <w:multiLevelType w:val="hybridMultilevel"/>
    <w:tmpl w:val="ABD6C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F61A5"/>
    <w:multiLevelType w:val="hybridMultilevel"/>
    <w:tmpl w:val="E8083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10850"/>
    <w:multiLevelType w:val="hybridMultilevel"/>
    <w:tmpl w:val="3516E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BC5E99"/>
    <w:multiLevelType w:val="hybridMultilevel"/>
    <w:tmpl w:val="948E74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4F630E"/>
    <w:multiLevelType w:val="hybridMultilevel"/>
    <w:tmpl w:val="A254F370"/>
    <w:lvl w:ilvl="0" w:tplc="04090005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3" w:hanging="360"/>
      </w:pPr>
      <w:rPr>
        <w:rFonts w:ascii="Wingdings" w:hAnsi="Wingdings" w:hint="default"/>
      </w:rPr>
    </w:lvl>
  </w:abstractNum>
  <w:abstractNum w:abstractNumId="9" w15:restartNumberingAfterBreak="0">
    <w:nsid w:val="3A476A70"/>
    <w:multiLevelType w:val="hybridMultilevel"/>
    <w:tmpl w:val="507C3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42C77"/>
    <w:multiLevelType w:val="hybridMultilevel"/>
    <w:tmpl w:val="2836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42ED6"/>
    <w:multiLevelType w:val="hybridMultilevel"/>
    <w:tmpl w:val="00948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71FCD"/>
    <w:multiLevelType w:val="hybridMultilevel"/>
    <w:tmpl w:val="6B90F8A6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3" w15:restartNumberingAfterBreak="0">
    <w:nsid w:val="5BC85EEF"/>
    <w:multiLevelType w:val="hybridMultilevel"/>
    <w:tmpl w:val="7426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52AAA"/>
    <w:multiLevelType w:val="hybridMultilevel"/>
    <w:tmpl w:val="CCA6B5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DCF15BD"/>
    <w:multiLevelType w:val="hybridMultilevel"/>
    <w:tmpl w:val="7834D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562486"/>
    <w:multiLevelType w:val="hybridMultilevel"/>
    <w:tmpl w:val="E57A2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90BB1"/>
    <w:multiLevelType w:val="hybridMultilevel"/>
    <w:tmpl w:val="567E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009B"/>
    <w:multiLevelType w:val="hybridMultilevel"/>
    <w:tmpl w:val="BEB47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7A0BB5"/>
    <w:multiLevelType w:val="hybridMultilevel"/>
    <w:tmpl w:val="8E562068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2"/>
  </w:num>
  <w:num w:numId="15">
    <w:abstractNumId w:val="1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6B"/>
    <w:rsid w:val="00024414"/>
    <w:rsid w:val="000771E0"/>
    <w:rsid w:val="000B682A"/>
    <w:rsid w:val="0010386B"/>
    <w:rsid w:val="00165FB1"/>
    <w:rsid w:val="002530D1"/>
    <w:rsid w:val="00285B77"/>
    <w:rsid w:val="002F0D7D"/>
    <w:rsid w:val="00311644"/>
    <w:rsid w:val="003216CB"/>
    <w:rsid w:val="00366D70"/>
    <w:rsid w:val="004B44F9"/>
    <w:rsid w:val="004F71E6"/>
    <w:rsid w:val="005C7DCD"/>
    <w:rsid w:val="00616007"/>
    <w:rsid w:val="006D4072"/>
    <w:rsid w:val="00791A08"/>
    <w:rsid w:val="00921253"/>
    <w:rsid w:val="009A7DD7"/>
    <w:rsid w:val="00A11B5B"/>
    <w:rsid w:val="00A16CF9"/>
    <w:rsid w:val="00A2571D"/>
    <w:rsid w:val="00AD44CE"/>
    <w:rsid w:val="00B27AC1"/>
    <w:rsid w:val="00BB1D04"/>
    <w:rsid w:val="00BB4181"/>
    <w:rsid w:val="00BD58C6"/>
    <w:rsid w:val="00C01391"/>
    <w:rsid w:val="00C57331"/>
    <w:rsid w:val="00D40D08"/>
    <w:rsid w:val="00D45D15"/>
    <w:rsid w:val="00DF6543"/>
    <w:rsid w:val="00EA0D86"/>
    <w:rsid w:val="00EE0AD4"/>
    <w:rsid w:val="00EF0077"/>
    <w:rsid w:val="00F01815"/>
    <w:rsid w:val="00F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FEAFB6"/>
  <w15:docId w15:val="{CDEDB472-1039-47E1-9F62-4CEA2E0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1E0"/>
  </w:style>
  <w:style w:type="paragraph" w:styleId="Footer">
    <w:name w:val="footer"/>
    <w:basedOn w:val="Normal"/>
    <w:link w:val="FooterChar"/>
    <w:uiPriority w:val="99"/>
    <w:unhideWhenUsed/>
    <w:rsid w:val="0007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E0"/>
  </w:style>
  <w:style w:type="character" w:styleId="CommentReference">
    <w:name w:val="annotation reference"/>
    <w:basedOn w:val="DefaultParagraphFont"/>
    <w:uiPriority w:val="99"/>
    <w:semiHidden/>
    <w:unhideWhenUsed/>
    <w:rsid w:val="00F2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Gipson</dc:creator>
  <cp:lastModifiedBy>staff</cp:lastModifiedBy>
  <cp:revision>7</cp:revision>
  <dcterms:created xsi:type="dcterms:W3CDTF">2019-02-07T19:38:00Z</dcterms:created>
  <dcterms:modified xsi:type="dcterms:W3CDTF">2019-03-19T20:01:00Z</dcterms:modified>
</cp:coreProperties>
</file>